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DB" w:rsidRPr="00F555DB" w:rsidRDefault="00F555DB" w:rsidP="00F555D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555DB">
        <w:rPr>
          <w:rFonts w:ascii="Times New Roman" w:eastAsia="Times New Roman" w:hAnsi="Times New Roman" w:cs="Times New Roman"/>
          <w:b/>
          <w:bCs/>
          <w:kern w:val="36"/>
          <w:sz w:val="48"/>
          <w:szCs w:val="48"/>
          <w:lang w:eastAsia="fr-FR"/>
        </w:rPr>
        <w:t>Le déclin des abeilles accéléré par les pesticides</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Le Monde.fr | 29.03.2012 à 19h07 • Mis à jour le 29.03.2012 à 21h45</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 xml:space="preserve">Par Martine </w:t>
      </w:r>
      <w:proofErr w:type="spellStart"/>
      <w:r w:rsidRPr="00F555DB">
        <w:rPr>
          <w:rFonts w:ascii="Times New Roman" w:eastAsia="Times New Roman" w:hAnsi="Times New Roman" w:cs="Times New Roman"/>
          <w:sz w:val="24"/>
          <w:szCs w:val="24"/>
          <w:lang w:eastAsia="fr-FR"/>
        </w:rPr>
        <w:t>Valo</w:t>
      </w:r>
      <w:proofErr w:type="spellEnd"/>
    </w:p>
    <w:p w:rsidR="00F555DB" w:rsidRPr="00F555DB" w:rsidRDefault="00F555DB" w:rsidP="00F555D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143500" cy="2571750"/>
            <wp:effectExtent l="19050" t="0" r="0" b="0"/>
            <wp:docPr id="1" name="Image 1" descr="Une abeille équipée d'une puce électronique radio-identification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abeille équipée d'une puce électronique radio-identification (RFID)."/>
                    <pic:cNvPicPr>
                      <a:picLocks noChangeAspect="1" noChangeArrowheads="1"/>
                    </pic:cNvPicPr>
                  </pic:nvPicPr>
                  <pic:blipFill>
                    <a:blip r:embed="rId4" cstate="print"/>
                    <a:srcRect/>
                    <a:stretch>
                      <a:fillRect/>
                    </a:stretch>
                  </pic:blipFill>
                  <pic:spPr bwMode="auto">
                    <a:xfrm>
                      <a:off x="0" y="0"/>
                      <a:ext cx="5143500" cy="2571750"/>
                    </a:xfrm>
                    <a:prstGeom prst="rect">
                      <a:avLst/>
                    </a:prstGeom>
                    <a:noFill/>
                    <a:ln w="9525">
                      <a:noFill/>
                      <a:miter lim="800000"/>
                      <a:headEnd/>
                      <a:tailEnd/>
                    </a:ln>
                  </pic:spPr>
                </pic:pic>
              </a:graphicData>
            </a:graphic>
          </wp:inline>
        </w:drawing>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 xml:space="preserve">Plus la recherche scientifique avance, moins il devient possible de </w:t>
      </w:r>
      <w:hyperlink r:id="rId5" w:tgtFrame="_blank" w:history="1">
        <w:r w:rsidRPr="00F555DB">
          <w:rPr>
            <w:rFonts w:ascii="Times New Roman" w:eastAsia="Times New Roman" w:hAnsi="Times New Roman" w:cs="Times New Roman"/>
            <w:color w:val="0000FF"/>
            <w:sz w:val="24"/>
            <w:szCs w:val="24"/>
            <w:u w:val="single"/>
            <w:lang w:eastAsia="fr-FR"/>
          </w:rPr>
          <w:t>contester</w:t>
        </w:r>
      </w:hyperlink>
      <w:r w:rsidRPr="00F555DB">
        <w:rPr>
          <w:rFonts w:ascii="Times New Roman" w:eastAsia="Times New Roman" w:hAnsi="Times New Roman" w:cs="Times New Roman"/>
          <w:sz w:val="24"/>
          <w:szCs w:val="24"/>
          <w:lang w:eastAsia="fr-FR"/>
        </w:rPr>
        <w:t xml:space="preserve"> la nocivité des pesticides sur l'environnement. Pour son rôle d'éclaireuse en territoire de plus en plus miné, l'abeille a déjà fait l'objet de nombreux travaux.</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 xml:space="preserve">Elle a droit cette fois à deux études publiées dans la revue </w:t>
      </w:r>
      <w:r w:rsidRPr="00F555DB">
        <w:rPr>
          <w:rFonts w:ascii="Times New Roman" w:eastAsia="Times New Roman" w:hAnsi="Times New Roman" w:cs="Times New Roman"/>
          <w:i/>
          <w:iCs/>
          <w:sz w:val="24"/>
          <w:szCs w:val="24"/>
          <w:lang w:eastAsia="fr-FR"/>
        </w:rPr>
        <w:t>Science</w:t>
      </w:r>
      <w:r w:rsidRPr="00F555DB">
        <w:rPr>
          <w:rFonts w:ascii="Times New Roman" w:eastAsia="Times New Roman" w:hAnsi="Times New Roman" w:cs="Times New Roman"/>
          <w:sz w:val="24"/>
          <w:szCs w:val="24"/>
          <w:lang w:eastAsia="fr-FR"/>
        </w:rPr>
        <w:t xml:space="preserve"> du 29 mars, inédites par la technologie retenue et parce qu'elles ont l'une et l'autre opté pour des conditions réalistes plutôt que pour des expériences de laboratoire.</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 xml:space="preserve">Toutes deux soulignent l'impact des </w:t>
      </w:r>
      <w:proofErr w:type="spellStart"/>
      <w:r w:rsidRPr="00F555DB">
        <w:rPr>
          <w:rFonts w:ascii="Times New Roman" w:eastAsia="Times New Roman" w:hAnsi="Times New Roman" w:cs="Times New Roman"/>
          <w:sz w:val="24"/>
          <w:szCs w:val="24"/>
          <w:lang w:eastAsia="fr-FR"/>
        </w:rPr>
        <w:t>néonicotinoïdes</w:t>
      </w:r>
      <w:proofErr w:type="spellEnd"/>
      <w:r w:rsidRPr="00F555DB">
        <w:rPr>
          <w:rFonts w:ascii="Times New Roman" w:eastAsia="Times New Roman" w:hAnsi="Times New Roman" w:cs="Times New Roman"/>
          <w:sz w:val="24"/>
          <w:szCs w:val="24"/>
          <w:lang w:eastAsia="fr-FR"/>
        </w:rPr>
        <w:t xml:space="preserve"> - la famille d'insecticides la plus répandue dans le monde - sur les pollinisateurs. Diffusés à travers le nectar et le pollen des fleurs cultivées comme le maïs et le colza, ces produits chimiques agissent sur le système nerveux central des insectes.</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 xml:space="preserve">L'équipe française a placé avec de la colle à dent une minuscule puce de radio-identification (RFID) sur le thorax de 653 abeilles mellifères. Les chercheurs voulaient vérifier si, comme certains apiculteurs en avaient formulé l'hypothèse, leur sens de l'orientation pouvait être perturbé par l'un de ces pesticides, en l'occurrence le </w:t>
      </w:r>
      <w:proofErr w:type="spellStart"/>
      <w:r w:rsidRPr="00F555DB">
        <w:rPr>
          <w:rFonts w:ascii="Times New Roman" w:eastAsia="Times New Roman" w:hAnsi="Times New Roman" w:cs="Times New Roman"/>
          <w:sz w:val="24"/>
          <w:szCs w:val="24"/>
          <w:lang w:eastAsia="fr-FR"/>
        </w:rPr>
        <w:t>thiaméthoxam</w:t>
      </w:r>
      <w:proofErr w:type="spellEnd"/>
      <w:r w:rsidRPr="00F555DB">
        <w:rPr>
          <w:rFonts w:ascii="Times New Roman" w:eastAsia="Times New Roman" w:hAnsi="Times New Roman" w:cs="Times New Roman"/>
          <w:sz w:val="24"/>
          <w:szCs w:val="24"/>
          <w:lang w:eastAsia="fr-FR"/>
        </w:rPr>
        <w:t xml:space="preserve">, que l'on trouve dans plusieurs produits : Cruiser, </w:t>
      </w:r>
      <w:proofErr w:type="spellStart"/>
      <w:r w:rsidRPr="00F555DB">
        <w:rPr>
          <w:rFonts w:ascii="Times New Roman" w:eastAsia="Times New Roman" w:hAnsi="Times New Roman" w:cs="Times New Roman"/>
          <w:sz w:val="24"/>
          <w:szCs w:val="24"/>
          <w:lang w:eastAsia="fr-FR"/>
        </w:rPr>
        <w:t>Flagship</w:t>
      </w:r>
      <w:proofErr w:type="spellEnd"/>
      <w:r w:rsidRPr="00F555DB">
        <w:rPr>
          <w:rFonts w:ascii="Times New Roman" w:eastAsia="Times New Roman" w:hAnsi="Times New Roman" w:cs="Times New Roman"/>
          <w:sz w:val="24"/>
          <w:szCs w:val="24"/>
          <w:lang w:eastAsia="fr-FR"/>
        </w:rPr>
        <w:t xml:space="preserve">, </w:t>
      </w:r>
      <w:proofErr w:type="spellStart"/>
      <w:r w:rsidRPr="00F555DB">
        <w:rPr>
          <w:rFonts w:ascii="Times New Roman" w:eastAsia="Times New Roman" w:hAnsi="Times New Roman" w:cs="Times New Roman"/>
          <w:sz w:val="24"/>
          <w:szCs w:val="24"/>
          <w:lang w:eastAsia="fr-FR"/>
        </w:rPr>
        <w:t>Illium</w:t>
      </w:r>
      <w:proofErr w:type="spellEnd"/>
      <w:r w:rsidRPr="00F555DB">
        <w:rPr>
          <w:rFonts w:ascii="Times New Roman" w:eastAsia="Times New Roman" w:hAnsi="Times New Roman" w:cs="Times New Roman"/>
          <w:sz w:val="24"/>
          <w:szCs w:val="24"/>
          <w:lang w:eastAsia="fr-FR"/>
        </w:rPr>
        <w:t xml:space="preserve">, </w:t>
      </w:r>
      <w:proofErr w:type="spellStart"/>
      <w:r w:rsidRPr="00F555DB">
        <w:rPr>
          <w:rFonts w:ascii="Times New Roman" w:eastAsia="Times New Roman" w:hAnsi="Times New Roman" w:cs="Times New Roman"/>
          <w:sz w:val="24"/>
          <w:szCs w:val="24"/>
          <w:lang w:eastAsia="fr-FR"/>
        </w:rPr>
        <w:t>Axoris</w:t>
      </w:r>
      <w:proofErr w:type="spellEnd"/>
      <w:r w:rsidRPr="00F555DB">
        <w:rPr>
          <w:rFonts w:ascii="Times New Roman" w:eastAsia="Times New Roman" w:hAnsi="Times New Roman" w:cs="Times New Roman"/>
          <w:sz w:val="24"/>
          <w:szCs w:val="24"/>
          <w:lang w:eastAsia="fr-FR"/>
        </w:rPr>
        <w:t>.</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 xml:space="preserve">Après </w:t>
      </w:r>
      <w:hyperlink r:id="rId6" w:tgtFrame="_blank" w:history="1">
        <w:r w:rsidRPr="00F555DB">
          <w:rPr>
            <w:rFonts w:ascii="Times New Roman" w:eastAsia="Times New Roman" w:hAnsi="Times New Roman" w:cs="Times New Roman"/>
            <w:color w:val="0000FF"/>
            <w:sz w:val="24"/>
            <w:szCs w:val="24"/>
            <w:u w:val="single"/>
            <w:lang w:eastAsia="fr-FR"/>
          </w:rPr>
          <w:t>avoir</w:t>
        </w:r>
      </w:hyperlink>
      <w:r w:rsidRPr="00F555DB">
        <w:rPr>
          <w:rFonts w:ascii="Times New Roman" w:eastAsia="Times New Roman" w:hAnsi="Times New Roman" w:cs="Times New Roman"/>
          <w:sz w:val="24"/>
          <w:szCs w:val="24"/>
          <w:lang w:eastAsia="fr-FR"/>
        </w:rPr>
        <w:t xml:space="preserve"> observé les sorties et les retours de leurs petites protégées individuellement grâce à un lecteur électronique, ils ont constaté que 10 % à 31 % de celles qui étaient intoxiquées se montraient incapables de </w:t>
      </w:r>
      <w:hyperlink r:id="rId7" w:tgtFrame="_blank" w:history="1">
        <w:r w:rsidRPr="00F555DB">
          <w:rPr>
            <w:rFonts w:ascii="Times New Roman" w:eastAsia="Times New Roman" w:hAnsi="Times New Roman" w:cs="Times New Roman"/>
            <w:color w:val="0000FF"/>
            <w:sz w:val="24"/>
            <w:szCs w:val="24"/>
            <w:u w:val="single"/>
            <w:lang w:eastAsia="fr-FR"/>
          </w:rPr>
          <w:t>rejoindre</w:t>
        </w:r>
      </w:hyperlink>
      <w:r w:rsidRPr="00F555DB">
        <w:rPr>
          <w:rFonts w:ascii="Times New Roman" w:eastAsia="Times New Roman" w:hAnsi="Times New Roman" w:cs="Times New Roman"/>
          <w:sz w:val="24"/>
          <w:szCs w:val="24"/>
          <w:lang w:eastAsia="fr-FR"/>
        </w:rPr>
        <w:t xml:space="preserve"> leur ruche. La perte de repères joue effectivement un rôle significatif dans le syndrome d'effondrement des colonies, même lorsque les butineuses n'ont absorbé que de faibles doses de ces pesticides. Loin de leur ruche, elles meurent trois fois plus que le taux normal.</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b/>
          <w:bCs/>
          <w:sz w:val="24"/>
          <w:szCs w:val="24"/>
          <w:lang w:eastAsia="fr-FR"/>
        </w:rPr>
        <w:lastRenderedPageBreak/>
        <w:t>UN BOURDON SAUVAGE QUI PERD L'APPÉTIT</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 xml:space="preserve">Même si les scientifiques prennent soin de préciser que cette orientation perdue n'explique pas à elle seule le déclin catastrophique des abeilles, leurs conclusions ne risquent pas de </w:t>
      </w:r>
      <w:hyperlink r:id="rId8" w:tgtFrame="_blank" w:history="1">
        <w:r w:rsidRPr="00F555DB">
          <w:rPr>
            <w:rFonts w:ascii="Times New Roman" w:eastAsia="Times New Roman" w:hAnsi="Times New Roman" w:cs="Times New Roman"/>
            <w:color w:val="0000FF"/>
            <w:sz w:val="24"/>
            <w:szCs w:val="24"/>
            <w:u w:val="single"/>
            <w:lang w:eastAsia="fr-FR"/>
          </w:rPr>
          <w:t>passer</w:t>
        </w:r>
      </w:hyperlink>
      <w:r w:rsidRPr="00F555DB">
        <w:rPr>
          <w:rFonts w:ascii="Times New Roman" w:eastAsia="Times New Roman" w:hAnsi="Times New Roman" w:cs="Times New Roman"/>
          <w:sz w:val="24"/>
          <w:szCs w:val="24"/>
          <w:lang w:eastAsia="fr-FR"/>
        </w:rPr>
        <w:t xml:space="preserve"> inaperçues au ministère de l'</w:t>
      </w:r>
      <w:hyperlink r:id="rId9" w:history="1">
        <w:r w:rsidRPr="00F555DB">
          <w:rPr>
            <w:rFonts w:ascii="Times New Roman" w:eastAsia="Times New Roman" w:hAnsi="Times New Roman" w:cs="Times New Roman"/>
            <w:color w:val="0000FF"/>
            <w:sz w:val="24"/>
            <w:szCs w:val="24"/>
            <w:u w:val="single"/>
            <w:lang w:eastAsia="fr-FR"/>
          </w:rPr>
          <w:t>agriculture</w:t>
        </w:r>
      </w:hyperlink>
      <w:r w:rsidRPr="00F555DB">
        <w:rPr>
          <w:rFonts w:ascii="Times New Roman" w:eastAsia="Times New Roman" w:hAnsi="Times New Roman" w:cs="Times New Roman"/>
          <w:sz w:val="24"/>
          <w:szCs w:val="24"/>
          <w:lang w:eastAsia="fr-FR"/>
        </w:rPr>
        <w:t>.</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 xml:space="preserve">Le gouvernement s'obstine en effet à </w:t>
      </w:r>
      <w:hyperlink r:id="rId10" w:tgtFrame="_blank" w:history="1">
        <w:r w:rsidRPr="00F555DB">
          <w:rPr>
            <w:rFonts w:ascii="Times New Roman" w:eastAsia="Times New Roman" w:hAnsi="Times New Roman" w:cs="Times New Roman"/>
            <w:color w:val="0000FF"/>
            <w:sz w:val="24"/>
            <w:szCs w:val="24"/>
            <w:u w:val="single"/>
            <w:lang w:eastAsia="fr-FR"/>
          </w:rPr>
          <w:t>autoriser</w:t>
        </w:r>
      </w:hyperlink>
      <w:r w:rsidRPr="00F555DB">
        <w:rPr>
          <w:rFonts w:ascii="Times New Roman" w:eastAsia="Times New Roman" w:hAnsi="Times New Roman" w:cs="Times New Roman"/>
          <w:sz w:val="24"/>
          <w:szCs w:val="24"/>
          <w:lang w:eastAsia="fr-FR"/>
        </w:rPr>
        <w:t xml:space="preserve"> le Cruiser, tandis que les apiculteurs et les défenseurs ne cessent d'en réclamer l'interdiction. Or l'étude a été dirigée par Mickaël Henry, biologiste à l'Institut national de la recherche agronomique (INRA) et </w:t>
      </w:r>
      <w:hyperlink r:id="rId11" w:tgtFrame="_blank" w:history="1">
        <w:r w:rsidRPr="00F555DB">
          <w:rPr>
            <w:rFonts w:ascii="Times New Roman" w:eastAsia="Times New Roman" w:hAnsi="Times New Roman" w:cs="Times New Roman"/>
            <w:color w:val="0000FF"/>
            <w:sz w:val="24"/>
            <w:szCs w:val="24"/>
            <w:u w:val="single"/>
            <w:lang w:eastAsia="fr-FR"/>
          </w:rPr>
          <w:t xml:space="preserve">Axel </w:t>
        </w:r>
        <w:proofErr w:type="spellStart"/>
        <w:r w:rsidRPr="00F555DB">
          <w:rPr>
            <w:rFonts w:ascii="Times New Roman" w:eastAsia="Times New Roman" w:hAnsi="Times New Roman" w:cs="Times New Roman"/>
            <w:color w:val="0000FF"/>
            <w:sz w:val="24"/>
            <w:szCs w:val="24"/>
            <w:u w:val="single"/>
            <w:lang w:eastAsia="fr-FR"/>
          </w:rPr>
          <w:t>Decourtye</w:t>
        </w:r>
        <w:proofErr w:type="spellEnd"/>
      </w:hyperlink>
      <w:r w:rsidRPr="00F555DB">
        <w:rPr>
          <w:rFonts w:ascii="Times New Roman" w:eastAsia="Times New Roman" w:hAnsi="Times New Roman" w:cs="Times New Roman"/>
          <w:sz w:val="24"/>
          <w:szCs w:val="24"/>
          <w:lang w:eastAsia="fr-FR"/>
        </w:rPr>
        <w:t>, écologue pour le réseau des instituts des filières agricoles et végétales (ACTA). Des organismes de recherche publics, pas des officines écologistes.</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 xml:space="preserve">La deuxième recherche menée en Ecosse s'intéresse au bourdon sauvage </w:t>
      </w:r>
      <w:proofErr w:type="spellStart"/>
      <w:r w:rsidRPr="00F555DB">
        <w:rPr>
          <w:rFonts w:ascii="Times New Roman" w:eastAsia="Times New Roman" w:hAnsi="Times New Roman" w:cs="Times New Roman"/>
          <w:i/>
          <w:iCs/>
          <w:sz w:val="24"/>
          <w:szCs w:val="24"/>
          <w:lang w:eastAsia="fr-FR"/>
        </w:rPr>
        <w:t>Bumbus</w:t>
      </w:r>
      <w:proofErr w:type="spellEnd"/>
      <w:r w:rsidRPr="00F555DB">
        <w:rPr>
          <w:rFonts w:ascii="Times New Roman" w:eastAsia="Times New Roman" w:hAnsi="Times New Roman" w:cs="Times New Roman"/>
          <w:i/>
          <w:iCs/>
          <w:sz w:val="24"/>
          <w:szCs w:val="24"/>
          <w:lang w:eastAsia="fr-FR"/>
        </w:rPr>
        <w:t xml:space="preserve"> </w:t>
      </w:r>
      <w:proofErr w:type="spellStart"/>
      <w:r w:rsidRPr="00F555DB">
        <w:rPr>
          <w:rFonts w:ascii="Times New Roman" w:eastAsia="Times New Roman" w:hAnsi="Times New Roman" w:cs="Times New Roman"/>
          <w:i/>
          <w:iCs/>
          <w:sz w:val="24"/>
          <w:szCs w:val="24"/>
          <w:lang w:eastAsia="fr-FR"/>
        </w:rPr>
        <w:t>terrestris</w:t>
      </w:r>
      <w:proofErr w:type="spellEnd"/>
      <w:r w:rsidRPr="00F555DB">
        <w:rPr>
          <w:rFonts w:ascii="Times New Roman" w:eastAsia="Times New Roman" w:hAnsi="Times New Roman" w:cs="Times New Roman"/>
          <w:sz w:val="24"/>
          <w:szCs w:val="24"/>
          <w:lang w:eastAsia="fr-FR"/>
        </w:rPr>
        <w:t>, qui souffre, lui aussi, de déclin. Bien qu'il tienne un rôle essentiel dans la pollinisation des fraises, framboises, myrtilles et tomates, entre autres fruits, celui-ci a jusqu'à présent bénéficié de moins d'intérêt de la part des chercheurs.</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 xml:space="preserve">Penelope </w:t>
      </w:r>
      <w:proofErr w:type="spellStart"/>
      <w:r w:rsidRPr="00F555DB">
        <w:rPr>
          <w:rFonts w:ascii="Times New Roman" w:eastAsia="Times New Roman" w:hAnsi="Times New Roman" w:cs="Times New Roman"/>
          <w:sz w:val="24"/>
          <w:szCs w:val="24"/>
          <w:lang w:eastAsia="fr-FR"/>
        </w:rPr>
        <w:t>Whitehorn</w:t>
      </w:r>
      <w:proofErr w:type="spellEnd"/>
      <w:r w:rsidRPr="00F555DB">
        <w:rPr>
          <w:rFonts w:ascii="Times New Roman" w:eastAsia="Times New Roman" w:hAnsi="Times New Roman" w:cs="Times New Roman"/>
          <w:sz w:val="24"/>
          <w:szCs w:val="24"/>
          <w:lang w:eastAsia="fr-FR"/>
        </w:rPr>
        <w:t xml:space="preserve"> et </w:t>
      </w:r>
      <w:hyperlink r:id="rId12" w:tgtFrame="_blank" w:history="1">
        <w:r w:rsidRPr="00F555DB">
          <w:rPr>
            <w:rFonts w:ascii="Times New Roman" w:eastAsia="Times New Roman" w:hAnsi="Times New Roman" w:cs="Times New Roman"/>
            <w:color w:val="0000FF"/>
            <w:sz w:val="24"/>
            <w:szCs w:val="24"/>
            <w:u w:val="single"/>
            <w:lang w:eastAsia="fr-FR"/>
          </w:rPr>
          <w:t xml:space="preserve">Dave </w:t>
        </w:r>
        <w:proofErr w:type="spellStart"/>
        <w:r w:rsidRPr="00F555DB">
          <w:rPr>
            <w:rFonts w:ascii="Times New Roman" w:eastAsia="Times New Roman" w:hAnsi="Times New Roman" w:cs="Times New Roman"/>
            <w:color w:val="0000FF"/>
            <w:sz w:val="24"/>
            <w:szCs w:val="24"/>
            <w:u w:val="single"/>
            <w:lang w:eastAsia="fr-FR"/>
          </w:rPr>
          <w:t>Goulson</w:t>
        </w:r>
        <w:proofErr w:type="spellEnd"/>
      </w:hyperlink>
      <w:r w:rsidRPr="00F555DB">
        <w:rPr>
          <w:rFonts w:ascii="Times New Roman" w:eastAsia="Times New Roman" w:hAnsi="Times New Roman" w:cs="Times New Roman"/>
          <w:sz w:val="24"/>
          <w:szCs w:val="24"/>
          <w:lang w:eastAsia="fr-FR"/>
        </w:rPr>
        <w:t xml:space="preserve">, biologistes de l'université de Stirling, ont confronté des colonies de bourdons en développement à de l'imidaclopride, un autre </w:t>
      </w:r>
      <w:proofErr w:type="spellStart"/>
      <w:r w:rsidRPr="00F555DB">
        <w:rPr>
          <w:rFonts w:ascii="Times New Roman" w:eastAsia="Times New Roman" w:hAnsi="Times New Roman" w:cs="Times New Roman"/>
          <w:sz w:val="24"/>
          <w:szCs w:val="24"/>
          <w:lang w:eastAsia="fr-FR"/>
        </w:rPr>
        <w:t>néonicotinoïde</w:t>
      </w:r>
      <w:proofErr w:type="spellEnd"/>
      <w:r w:rsidRPr="00F555DB">
        <w:rPr>
          <w:rFonts w:ascii="Times New Roman" w:eastAsia="Times New Roman" w:hAnsi="Times New Roman" w:cs="Times New Roman"/>
          <w:sz w:val="24"/>
          <w:szCs w:val="24"/>
          <w:lang w:eastAsia="fr-FR"/>
        </w:rPr>
        <w:t xml:space="preserve"> présent dans le Gaucho, </w:t>
      </w:r>
      <w:proofErr w:type="spellStart"/>
      <w:r w:rsidRPr="00F555DB">
        <w:rPr>
          <w:rFonts w:ascii="Times New Roman" w:eastAsia="Times New Roman" w:hAnsi="Times New Roman" w:cs="Times New Roman"/>
          <w:sz w:val="24"/>
          <w:szCs w:val="24"/>
          <w:lang w:eastAsia="fr-FR"/>
        </w:rPr>
        <w:t>Coboy</w:t>
      </w:r>
      <w:proofErr w:type="spellEnd"/>
      <w:r w:rsidRPr="00F555DB">
        <w:rPr>
          <w:rFonts w:ascii="Times New Roman" w:eastAsia="Times New Roman" w:hAnsi="Times New Roman" w:cs="Times New Roman"/>
          <w:sz w:val="24"/>
          <w:szCs w:val="24"/>
          <w:lang w:eastAsia="fr-FR"/>
        </w:rPr>
        <w:t xml:space="preserve"> 350, </w:t>
      </w:r>
      <w:proofErr w:type="spellStart"/>
      <w:r w:rsidRPr="00F555DB">
        <w:rPr>
          <w:rFonts w:ascii="Times New Roman" w:eastAsia="Times New Roman" w:hAnsi="Times New Roman" w:cs="Times New Roman"/>
          <w:sz w:val="24"/>
          <w:szCs w:val="24"/>
          <w:lang w:eastAsia="fr-FR"/>
        </w:rPr>
        <w:t>Confidor</w:t>
      </w:r>
      <w:proofErr w:type="spellEnd"/>
      <w:r w:rsidRPr="00F555DB">
        <w:rPr>
          <w:rFonts w:ascii="Times New Roman" w:eastAsia="Times New Roman" w:hAnsi="Times New Roman" w:cs="Times New Roman"/>
          <w:sz w:val="24"/>
          <w:szCs w:val="24"/>
          <w:lang w:eastAsia="fr-FR"/>
        </w:rPr>
        <w:t xml:space="preserve">, </w:t>
      </w:r>
      <w:proofErr w:type="spellStart"/>
      <w:r w:rsidRPr="00F555DB">
        <w:rPr>
          <w:rFonts w:ascii="Times New Roman" w:eastAsia="Times New Roman" w:hAnsi="Times New Roman" w:cs="Times New Roman"/>
          <w:sz w:val="24"/>
          <w:szCs w:val="24"/>
          <w:lang w:eastAsia="fr-FR"/>
        </w:rPr>
        <w:t>Provado</w:t>
      </w:r>
      <w:proofErr w:type="spellEnd"/>
      <w:r w:rsidRPr="00F555DB">
        <w:rPr>
          <w:rFonts w:ascii="Times New Roman" w:eastAsia="Times New Roman" w:hAnsi="Times New Roman" w:cs="Times New Roman"/>
          <w:sz w:val="24"/>
          <w:szCs w:val="24"/>
          <w:lang w:eastAsia="fr-FR"/>
        </w:rPr>
        <w:t>, parmi d'autres.</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 xml:space="preserve">Les doses utilisées étaient comparables à celles que butinent les bourdons. Au bout de six semaines, les chercheurs ont observé que les nids contaminés par le pesticide avaient pris 8 % à 12 % moins de poids que les colonies témoins, ils en déduisent que les insectes s'étaient moins nourris. Surtout, les nids avaient produit 85 % moins de reines. Ce qui peut </w:t>
      </w:r>
      <w:hyperlink r:id="rId13" w:tgtFrame="_blank" w:history="1">
        <w:r w:rsidRPr="00F555DB">
          <w:rPr>
            <w:rFonts w:ascii="Times New Roman" w:eastAsia="Times New Roman" w:hAnsi="Times New Roman" w:cs="Times New Roman"/>
            <w:color w:val="0000FF"/>
            <w:sz w:val="24"/>
            <w:szCs w:val="24"/>
            <w:u w:val="single"/>
            <w:lang w:eastAsia="fr-FR"/>
          </w:rPr>
          <w:t>signifier</w:t>
        </w:r>
      </w:hyperlink>
      <w:r w:rsidRPr="00F555DB">
        <w:rPr>
          <w:rFonts w:ascii="Times New Roman" w:eastAsia="Times New Roman" w:hAnsi="Times New Roman" w:cs="Times New Roman"/>
          <w:sz w:val="24"/>
          <w:szCs w:val="24"/>
          <w:lang w:eastAsia="fr-FR"/>
        </w:rPr>
        <w:t xml:space="preserve"> 85 % de nids en moins l'année suivante, rappellent les auteurs de l'étude.</w:t>
      </w:r>
    </w:p>
    <w:p w:rsidR="00F555DB" w:rsidRPr="00F555DB" w:rsidRDefault="00F555DB" w:rsidP="00F555DB">
      <w:pPr>
        <w:spacing w:before="100" w:beforeAutospacing="1" w:after="100" w:afterAutospacing="1" w:line="240" w:lineRule="auto"/>
        <w:rPr>
          <w:rFonts w:ascii="Times New Roman" w:eastAsia="Times New Roman" w:hAnsi="Times New Roman" w:cs="Times New Roman"/>
          <w:sz w:val="24"/>
          <w:szCs w:val="24"/>
          <w:lang w:eastAsia="fr-FR"/>
        </w:rPr>
      </w:pPr>
      <w:r w:rsidRPr="00F555DB">
        <w:rPr>
          <w:rFonts w:ascii="Times New Roman" w:eastAsia="Times New Roman" w:hAnsi="Times New Roman" w:cs="Times New Roman"/>
          <w:sz w:val="24"/>
          <w:szCs w:val="24"/>
          <w:lang w:eastAsia="fr-FR"/>
        </w:rPr>
        <w:t xml:space="preserve">Martine </w:t>
      </w:r>
      <w:proofErr w:type="spellStart"/>
      <w:r w:rsidRPr="00F555DB">
        <w:rPr>
          <w:rFonts w:ascii="Times New Roman" w:eastAsia="Times New Roman" w:hAnsi="Times New Roman" w:cs="Times New Roman"/>
          <w:sz w:val="24"/>
          <w:szCs w:val="24"/>
          <w:lang w:eastAsia="fr-FR"/>
        </w:rPr>
        <w:t>Valo</w:t>
      </w:r>
      <w:proofErr w:type="spellEnd"/>
    </w:p>
    <w:p w:rsidR="006B240F" w:rsidRDefault="006B240F"/>
    <w:sectPr w:rsidR="006B240F" w:rsidSect="006B24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55DB"/>
    <w:rsid w:val="006B240F"/>
    <w:rsid w:val="00F555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0F"/>
  </w:style>
  <w:style w:type="paragraph" w:styleId="Titre1">
    <w:name w:val="heading 1"/>
    <w:basedOn w:val="Normal"/>
    <w:link w:val="Titre1Car"/>
    <w:uiPriority w:val="9"/>
    <w:qFormat/>
    <w:rsid w:val="00F55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55D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555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F555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abo">
    <w:name w:val="bt_abo"/>
    <w:basedOn w:val="Policepardfaut"/>
    <w:rsid w:val="00F555DB"/>
  </w:style>
  <w:style w:type="character" w:styleId="Lienhypertexte">
    <w:name w:val="Hyperlink"/>
    <w:basedOn w:val="Policepardfaut"/>
    <w:uiPriority w:val="99"/>
    <w:semiHidden/>
    <w:unhideWhenUsed/>
    <w:rsid w:val="00F555DB"/>
    <w:rPr>
      <w:color w:val="0000FF"/>
      <w:u w:val="single"/>
    </w:rPr>
  </w:style>
  <w:style w:type="character" w:customStyle="1" w:styleId="classer">
    <w:name w:val="classer"/>
    <w:basedOn w:val="Policepardfaut"/>
    <w:rsid w:val="00F555DB"/>
  </w:style>
  <w:style w:type="character" w:customStyle="1" w:styleId="imprimer">
    <w:name w:val="imprimer"/>
    <w:basedOn w:val="Policepardfaut"/>
    <w:rsid w:val="00F555DB"/>
  </w:style>
  <w:style w:type="character" w:customStyle="1" w:styleId="envoyer">
    <w:name w:val="envoyer"/>
    <w:basedOn w:val="Policepardfaut"/>
    <w:rsid w:val="00F555DB"/>
  </w:style>
  <w:style w:type="paragraph" w:customStyle="1" w:styleId="partage">
    <w:name w:val="partage"/>
    <w:basedOn w:val="Normal"/>
    <w:rsid w:val="00F555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cebook">
    <w:name w:val="facebook"/>
    <w:basedOn w:val="Policepardfaut"/>
    <w:rsid w:val="00F555DB"/>
  </w:style>
  <w:style w:type="character" w:customStyle="1" w:styleId="twitter">
    <w:name w:val="twitter"/>
    <w:basedOn w:val="Policepardfaut"/>
    <w:rsid w:val="00F555DB"/>
  </w:style>
  <w:style w:type="character" w:customStyle="1" w:styleId="google-plus">
    <w:name w:val="google-plus"/>
    <w:basedOn w:val="Policepardfaut"/>
    <w:rsid w:val="00F555DB"/>
  </w:style>
  <w:style w:type="character" w:customStyle="1" w:styleId="linkedin">
    <w:name w:val="linkedin"/>
    <w:basedOn w:val="Policepardfaut"/>
    <w:rsid w:val="00F555DB"/>
  </w:style>
  <w:style w:type="character" w:styleId="Accentuation">
    <w:name w:val="Emphasis"/>
    <w:basedOn w:val="Policepardfaut"/>
    <w:uiPriority w:val="20"/>
    <w:qFormat/>
    <w:rsid w:val="00F555DB"/>
    <w:rPr>
      <w:i/>
      <w:iCs/>
    </w:rPr>
  </w:style>
  <w:style w:type="character" w:styleId="lev">
    <w:name w:val="Strong"/>
    <w:basedOn w:val="Policepardfaut"/>
    <w:uiPriority w:val="22"/>
    <w:qFormat/>
    <w:rsid w:val="00F555DB"/>
    <w:rPr>
      <w:b/>
      <w:bCs/>
    </w:rPr>
  </w:style>
  <w:style w:type="paragraph" w:styleId="Textedebulles">
    <w:name w:val="Balloon Text"/>
    <w:basedOn w:val="Normal"/>
    <w:link w:val="TextedebullesCar"/>
    <w:uiPriority w:val="99"/>
    <w:semiHidden/>
    <w:unhideWhenUsed/>
    <w:rsid w:val="00F555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743830">
      <w:bodyDiv w:val="1"/>
      <w:marLeft w:val="0"/>
      <w:marRight w:val="0"/>
      <w:marTop w:val="0"/>
      <w:marBottom w:val="0"/>
      <w:divBdr>
        <w:top w:val="none" w:sz="0" w:space="0" w:color="auto"/>
        <w:left w:val="none" w:sz="0" w:space="0" w:color="auto"/>
        <w:bottom w:val="none" w:sz="0" w:space="0" w:color="auto"/>
        <w:right w:val="none" w:sz="0" w:space="0" w:color="auto"/>
      </w:divBdr>
      <w:divsChild>
        <w:div w:id="371613385">
          <w:marLeft w:val="0"/>
          <w:marRight w:val="0"/>
          <w:marTop w:val="0"/>
          <w:marBottom w:val="0"/>
          <w:divBdr>
            <w:top w:val="none" w:sz="0" w:space="0" w:color="auto"/>
            <w:left w:val="none" w:sz="0" w:space="0" w:color="auto"/>
            <w:bottom w:val="none" w:sz="0" w:space="0" w:color="auto"/>
            <w:right w:val="none" w:sz="0" w:space="0" w:color="auto"/>
          </w:divBdr>
          <w:divsChild>
            <w:div w:id="1619071488">
              <w:marLeft w:val="0"/>
              <w:marRight w:val="0"/>
              <w:marTop w:val="0"/>
              <w:marBottom w:val="0"/>
              <w:divBdr>
                <w:top w:val="none" w:sz="0" w:space="0" w:color="auto"/>
                <w:left w:val="none" w:sz="0" w:space="0" w:color="auto"/>
                <w:bottom w:val="none" w:sz="0" w:space="0" w:color="auto"/>
                <w:right w:val="none" w:sz="0" w:space="0" w:color="auto"/>
              </w:divBdr>
              <w:divsChild>
                <w:div w:id="1937516929">
                  <w:marLeft w:val="0"/>
                  <w:marRight w:val="0"/>
                  <w:marTop w:val="0"/>
                  <w:marBottom w:val="0"/>
                  <w:divBdr>
                    <w:top w:val="none" w:sz="0" w:space="0" w:color="auto"/>
                    <w:left w:val="none" w:sz="0" w:space="0" w:color="auto"/>
                    <w:bottom w:val="none" w:sz="0" w:space="0" w:color="auto"/>
                    <w:right w:val="none" w:sz="0" w:space="0" w:color="auto"/>
                  </w:divBdr>
                  <w:divsChild>
                    <w:div w:id="1338580878">
                      <w:marLeft w:val="0"/>
                      <w:marRight w:val="0"/>
                      <w:marTop w:val="0"/>
                      <w:marBottom w:val="0"/>
                      <w:divBdr>
                        <w:top w:val="none" w:sz="0" w:space="0" w:color="auto"/>
                        <w:left w:val="none" w:sz="0" w:space="0" w:color="auto"/>
                        <w:bottom w:val="none" w:sz="0" w:space="0" w:color="auto"/>
                        <w:right w:val="none" w:sz="0" w:space="0" w:color="auto"/>
                      </w:divBdr>
                      <w:divsChild>
                        <w:div w:id="545482881">
                          <w:marLeft w:val="0"/>
                          <w:marRight w:val="0"/>
                          <w:marTop w:val="0"/>
                          <w:marBottom w:val="0"/>
                          <w:divBdr>
                            <w:top w:val="none" w:sz="0" w:space="0" w:color="auto"/>
                            <w:left w:val="none" w:sz="0" w:space="0" w:color="auto"/>
                            <w:bottom w:val="none" w:sz="0" w:space="0" w:color="auto"/>
                            <w:right w:val="none" w:sz="0" w:space="0" w:color="auto"/>
                          </w:divBdr>
                          <w:divsChild>
                            <w:div w:id="10657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premier-groupe/passer" TargetMode="External"/><Relationship Id="rId13" Type="http://schemas.openxmlformats.org/officeDocument/2006/relationships/hyperlink" Target="http://conjugaison.lemonde.fr/conjugaison/premier-groupe/signifier" TargetMode="External"/><Relationship Id="rId3" Type="http://schemas.openxmlformats.org/officeDocument/2006/relationships/webSettings" Target="webSettings.xml"/><Relationship Id="rId7" Type="http://schemas.openxmlformats.org/officeDocument/2006/relationships/hyperlink" Target="http://conjugaison.lemonde.fr/conjugaison/troisieme-groupe/rejoindre" TargetMode="External"/><Relationship Id="rId12" Type="http://schemas.openxmlformats.org/officeDocument/2006/relationships/hyperlink" Target="http://www.lemonde.fr/sujet/fe0b/dave-gouls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jugaison.lemonde.fr/conjugaison/auxiliaire/avoir" TargetMode="External"/><Relationship Id="rId11" Type="http://schemas.openxmlformats.org/officeDocument/2006/relationships/hyperlink" Target="http://www.lemonde.fr/sujet/07c9/axel-decourtye.html" TargetMode="External"/><Relationship Id="rId5" Type="http://schemas.openxmlformats.org/officeDocument/2006/relationships/hyperlink" Target="http://conjugaison.lemonde.fr/conjugaison/premier-groupe/contester" TargetMode="External"/><Relationship Id="rId15" Type="http://schemas.openxmlformats.org/officeDocument/2006/relationships/theme" Target="theme/theme1.xml"/><Relationship Id="rId10" Type="http://schemas.openxmlformats.org/officeDocument/2006/relationships/hyperlink" Target="http://conjugaison.lemonde.fr/conjugaison/premier-groupe/autoriser" TargetMode="External"/><Relationship Id="rId4" Type="http://schemas.openxmlformats.org/officeDocument/2006/relationships/image" Target="media/image1.jpeg"/><Relationship Id="rId9" Type="http://schemas.openxmlformats.org/officeDocument/2006/relationships/hyperlink" Target="http://www.lemonde.fr/agricultur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3688</Characters>
  <Application>Microsoft Office Word</Application>
  <DocSecurity>0</DocSecurity>
  <Lines>30</Lines>
  <Paragraphs>8</Paragraphs>
  <ScaleCrop>false</ScaleCrop>
  <Company>Hewlett-Packard</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Gérard</cp:lastModifiedBy>
  <cp:revision>1</cp:revision>
  <dcterms:created xsi:type="dcterms:W3CDTF">2012-03-30T08:34:00Z</dcterms:created>
  <dcterms:modified xsi:type="dcterms:W3CDTF">2012-03-30T08:35:00Z</dcterms:modified>
</cp:coreProperties>
</file>